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Pr="00336888">
        <w:rPr>
          <w:b/>
        </w:rPr>
        <w:t>1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E20709">
        <w:rPr>
          <w:b/>
        </w:rPr>
        <w:t>2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>В 1 квартале 201</w:t>
      </w:r>
      <w:r w:rsidR="00E20709">
        <w:t>2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«Каменская ДЗ»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Обгольц</w:t>
      </w:r>
      <w:proofErr w:type="spellEnd"/>
      <w:r>
        <w:t xml:space="preserve">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66811"/>
    <w:rsid w:val="0007288A"/>
    <w:rsid w:val="000D1831"/>
    <w:rsid w:val="000D7A39"/>
    <w:rsid w:val="0012276B"/>
    <w:rsid w:val="00204603"/>
    <w:rsid w:val="002D6CE1"/>
    <w:rsid w:val="003148D4"/>
    <w:rsid w:val="00323EB1"/>
    <w:rsid w:val="00336888"/>
    <w:rsid w:val="00364A1C"/>
    <w:rsid w:val="003721F0"/>
    <w:rsid w:val="004A0CE1"/>
    <w:rsid w:val="004A2D16"/>
    <w:rsid w:val="004A309E"/>
    <w:rsid w:val="004B1C0E"/>
    <w:rsid w:val="005104E3"/>
    <w:rsid w:val="00531302"/>
    <w:rsid w:val="00550503"/>
    <w:rsid w:val="005F6AFC"/>
    <w:rsid w:val="006762F1"/>
    <w:rsid w:val="006D591F"/>
    <w:rsid w:val="007241DA"/>
    <w:rsid w:val="00756041"/>
    <w:rsid w:val="00774A6F"/>
    <w:rsid w:val="007F71AE"/>
    <w:rsid w:val="008039C7"/>
    <w:rsid w:val="00811E95"/>
    <w:rsid w:val="008B105F"/>
    <w:rsid w:val="00933F70"/>
    <w:rsid w:val="0096578F"/>
    <w:rsid w:val="009B51B2"/>
    <w:rsid w:val="00A53A34"/>
    <w:rsid w:val="00AA56FA"/>
    <w:rsid w:val="00AC0BB0"/>
    <w:rsid w:val="00AE09D0"/>
    <w:rsid w:val="00BD2AA5"/>
    <w:rsid w:val="00C41603"/>
    <w:rsid w:val="00C433BA"/>
    <w:rsid w:val="00D55C00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2011-05-16T03:34:00Z</cp:lastPrinted>
  <dcterms:created xsi:type="dcterms:W3CDTF">2004-08-25T19:44:00Z</dcterms:created>
  <dcterms:modified xsi:type="dcterms:W3CDTF">2004-08-25T19:58:00Z</dcterms:modified>
</cp:coreProperties>
</file>