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F" w:rsidRPr="00D55C00" w:rsidRDefault="008D3BFF" w:rsidP="008A5129">
      <w:pPr>
        <w:rPr>
          <w:b/>
        </w:rPr>
      </w:pPr>
      <w:r>
        <w:rPr>
          <w:b/>
        </w:rPr>
        <w:t>Тарифы</w:t>
      </w:r>
      <w:r w:rsidRPr="00460525">
        <w:rPr>
          <w:b/>
        </w:rPr>
        <w:t xml:space="preserve">  МУП ЖКХ «</w:t>
      </w:r>
      <w:r>
        <w:rPr>
          <w:b/>
        </w:rPr>
        <w:t>Восход</w:t>
      </w:r>
      <w:r w:rsidRPr="00460525">
        <w:rPr>
          <w:b/>
        </w:rPr>
        <w:t xml:space="preserve">» </w:t>
      </w:r>
      <w:r>
        <w:rPr>
          <w:b/>
        </w:rPr>
        <w:t>на</w:t>
      </w:r>
      <w:r w:rsidRPr="00460525">
        <w:rPr>
          <w:b/>
        </w:rPr>
        <w:t xml:space="preserve"> 20</w:t>
      </w:r>
      <w:r>
        <w:rPr>
          <w:b/>
        </w:rPr>
        <w:t>1</w:t>
      </w:r>
      <w:r w:rsidR="007F0021">
        <w:rPr>
          <w:b/>
        </w:rPr>
        <w:t>5</w:t>
      </w:r>
      <w:r w:rsidRPr="00460525">
        <w:rPr>
          <w:b/>
        </w:rPr>
        <w:t>г</w:t>
      </w:r>
      <w:r>
        <w:t>.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 xml:space="preserve">Приказом Департамента по тарифам № </w:t>
      </w:r>
      <w:r w:rsidR="007F0021">
        <w:t>296</w:t>
      </w:r>
      <w:r>
        <w:t xml:space="preserve">-ТЭ от </w:t>
      </w:r>
      <w:r w:rsidR="007F0021">
        <w:t>13</w:t>
      </w:r>
      <w:r>
        <w:t xml:space="preserve"> </w:t>
      </w:r>
      <w:r w:rsidR="007F0021">
        <w:t>нояб</w:t>
      </w:r>
      <w:r>
        <w:t>ря 201</w:t>
      </w:r>
      <w:r w:rsidR="007F0021">
        <w:t>4</w:t>
      </w:r>
      <w:r>
        <w:t xml:space="preserve"> года, приложение</w:t>
      </w:r>
      <w:r w:rsidR="00752DB9">
        <w:t xml:space="preserve"> № </w:t>
      </w:r>
      <w:r w:rsidR="007F0021">
        <w:t>2</w:t>
      </w:r>
      <w:r>
        <w:t xml:space="preserve"> к приказу департамента по тарифам Новосибирской области от </w:t>
      </w:r>
      <w:r w:rsidR="007F0021">
        <w:t>13</w:t>
      </w:r>
      <w:r>
        <w:t>.1</w:t>
      </w:r>
      <w:r w:rsidR="007F0021">
        <w:t>1</w:t>
      </w:r>
      <w:r>
        <w:t>.201</w:t>
      </w:r>
      <w:r w:rsidR="007F0021">
        <w:t>4</w:t>
      </w:r>
      <w:r>
        <w:t xml:space="preserve"> № </w:t>
      </w:r>
      <w:r w:rsidR="007F0021">
        <w:t>296</w:t>
      </w:r>
      <w:r>
        <w:t>-ТЭ для МУП ЖКХ «Восход» установлен тариф на тепловую энергию:</w:t>
      </w:r>
    </w:p>
    <w:p w:rsidR="00484832" w:rsidRDefault="00484832" w:rsidP="008D3BFF">
      <w:pPr>
        <w:autoSpaceDE w:val="0"/>
        <w:autoSpaceDN w:val="0"/>
        <w:adjustRightInd w:val="0"/>
        <w:ind w:firstLine="540"/>
        <w:jc w:val="both"/>
      </w:pPr>
      <w:r>
        <w:t xml:space="preserve">Для потребителей, в случае отсутствия дифференциации тарифов по схеме подключения и для населения - 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01.01.201</w:t>
      </w:r>
      <w:r w:rsidR="007F0021">
        <w:t>5</w:t>
      </w:r>
      <w:r>
        <w:t xml:space="preserve"> г. по 30.06.201</w:t>
      </w:r>
      <w:r w:rsidR="007F0021">
        <w:t>5</w:t>
      </w:r>
      <w:r>
        <w:t xml:space="preserve"> г</w:t>
      </w:r>
      <w:r w:rsidR="00484832">
        <w:t>.</w:t>
      </w:r>
      <w:r>
        <w:t xml:space="preserve"> – 1</w:t>
      </w:r>
      <w:r w:rsidR="007F0021">
        <w:t>523,88</w:t>
      </w:r>
      <w:r>
        <w:t xml:space="preserve"> руб</w:t>
      </w:r>
      <w:r w:rsidR="00752DB9">
        <w:t>./Гкал</w:t>
      </w:r>
      <w:r>
        <w:t>;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01.07.201</w:t>
      </w:r>
      <w:r w:rsidR="007F0021">
        <w:t>5</w:t>
      </w:r>
      <w:r>
        <w:t xml:space="preserve"> г. по 31.12.201</w:t>
      </w:r>
      <w:r w:rsidR="007F0021">
        <w:t>5</w:t>
      </w:r>
      <w:r>
        <w:t xml:space="preserve"> г. – 1</w:t>
      </w:r>
      <w:r w:rsidR="00484832">
        <w:t>5</w:t>
      </w:r>
      <w:r w:rsidR="007F0021">
        <w:t>65,76</w:t>
      </w:r>
      <w:r>
        <w:t xml:space="preserve"> руб.</w:t>
      </w:r>
      <w:r w:rsidR="00484832">
        <w:t>/Гкал.</w:t>
      </w:r>
    </w:p>
    <w:p w:rsidR="008D3BFF" w:rsidRDefault="007F0021" w:rsidP="008D3BFF">
      <w:pPr>
        <w:autoSpaceDE w:val="0"/>
        <w:autoSpaceDN w:val="0"/>
        <w:adjustRightInd w:val="0"/>
        <w:ind w:firstLine="540"/>
        <w:jc w:val="both"/>
      </w:pPr>
      <w:r>
        <w:t>С 01.01.2016 г. по 30.06.2016 г. – 1565,76 руб./Гкал</w:t>
      </w:r>
    </w:p>
    <w:p w:rsidR="008D3BFF" w:rsidRDefault="007F0021" w:rsidP="008D3BFF">
      <w:pPr>
        <w:autoSpaceDE w:val="0"/>
        <w:autoSpaceDN w:val="0"/>
        <w:adjustRightInd w:val="0"/>
        <w:ind w:firstLine="540"/>
        <w:jc w:val="both"/>
      </w:pPr>
      <w:r>
        <w:t>С 01.07.2016 г. по 31.12.2016 г. – 1628,16 руб./Гкал</w:t>
      </w:r>
    </w:p>
    <w:p w:rsidR="007F0021" w:rsidRDefault="007F0021" w:rsidP="007F0021">
      <w:pPr>
        <w:autoSpaceDE w:val="0"/>
        <w:autoSpaceDN w:val="0"/>
        <w:adjustRightInd w:val="0"/>
        <w:ind w:firstLine="540"/>
        <w:jc w:val="both"/>
      </w:pPr>
      <w:r>
        <w:t>С 01.01.2017 г. по 30.06.2017 г. – 1628,16 руб./Гкал</w:t>
      </w:r>
    </w:p>
    <w:p w:rsidR="007F0021" w:rsidRDefault="007F0021" w:rsidP="007F0021">
      <w:pPr>
        <w:autoSpaceDE w:val="0"/>
        <w:autoSpaceDN w:val="0"/>
        <w:adjustRightInd w:val="0"/>
        <w:ind w:firstLine="540"/>
        <w:jc w:val="both"/>
      </w:pPr>
      <w:r>
        <w:t>С 01.07.2017 г. по 31.12.2017 г. – 1685,04 руб./Гкал</w:t>
      </w:r>
    </w:p>
    <w:p w:rsidR="00C91477" w:rsidRDefault="00C91477" w:rsidP="007F0021">
      <w:pPr>
        <w:autoSpaceDE w:val="0"/>
        <w:autoSpaceDN w:val="0"/>
        <w:adjustRightInd w:val="0"/>
        <w:ind w:firstLine="540"/>
        <w:jc w:val="both"/>
      </w:pPr>
      <w:r>
        <w:t>МУП ЖКХ «Восход» осуществляет регулируемую деятельность по производству и поставке тепловой энергии потребителям.</w:t>
      </w:r>
    </w:p>
    <w:p w:rsidR="00815D37" w:rsidRDefault="00C074B8" w:rsidP="007F0021">
      <w:pPr>
        <w:autoSpaceDE w:val="0"/>
        <w:autoSpaceDN w:val="0"/>
        <w:adjustRightInd w:val="0"/>
        <w:ind w:firstLine="540"/>
        <w:jc w:val="both"/>
      </w:pPr>
      <w:r>
        <w:t>При установлении тарифа на 2015-2017 гг. были учтены следующие показатели:</w:t>
      </w:r>
    </w:p>
    <w:p w:rsidR="006228AC" w:rsidRDefault="00C074B8" w:rsidP="007F0021">
      <w:pPr>
        <w:autoSpaceDE w:val="0"/>
        <w:autoSpaceDN w:val="0"/>
        <w:adjustRightInd w:val="0"/>
        <w:ind w:firstLine="540"/>
        <w:jc w:val="both"/>
      </w:pPr>
      <w:r>
        <w:t xml:space="preserve">- Необходимая валовая выручка – </w:t>
      </w:r>
    </w:p>
    <w:p w:rsidR="00C074B8" w:rsidRDefault="00C074B8" w:rsidP="007F0021">
      <w:pPr>
        <w:autoSpaceDE w:val="0"/>
        <w:autoSpaceDN w:val="0"/>
        <w:adjustRightInd w:val="0"/>
        <w:ind w:firstLine="540"/>
        <w:jc w:val="both"/>
      </w:pPr>
      <w:r>
        <w:t>2813,45 тыс</w:t>
      </w:r>
      <w:proofErr w:type="gramStart"/>
      <w:r>
        <w:t>.р</w:t>
      </w:r>
      <w:proofErr w:type="gramEnd"/>
      <w:r>
        <w:t>уб.(2015 г.)</w:t>
      </w:r>
      <w:r w:rsidR="006228AC">
        <w:t xml:space="preserve">   </w:t>
      </w:r>
      <w:r>
        <w:t>2903,69 тыс.руб.(2016 г.)   3008,90 тыс.руб.(2017 г.)</w:t>
      </w:r>
    </w:p>
    <w:p w:rsidR="006228AC" w:rsidRDefault="00C074B8" w:rsidP="007F0021">
      <w:pPr>
        <w:autoSpaceDE w:val="0"/>
        <w:autoSpaceDN w:val="0"/>
        <w:adjustRightInd w:val="0"/>
        <w:ind w:firstLine="540"/>
        <w:jc w:val="both"/>
      </w:pPr>
      <w:r>
        <w:t>- Расходы на покупаемую тепловую энергию –</w:t>
      </w:r>
    </w:p>
    <w:p w:rsidR="00C074B8" w:rsidRDefault="00C074B8" w:rsidP="007F0021">
      <w:pPr>
        <w:autoSpaceDE w:val="0"/>
        <w:autoSpaceDN w:val="0"/>
        <w:adjustRightInd w:val="0"/>
        <w:ind w:firstLine="540"/>
        <w:jc w:val="both"/>
      </w:pPr>
      <w:r>
        <w:t xml:space="preserve"> 1070,33 тыс</w:t>
      </w:r>
      <w:proofErr w:type="gramStart"/>
      <w:r>
        <w:t>.р</w:t>
      </w:r>
      <w:proofErr w:type="gramEnd"/>
      <w:r>
        <w:t>уб.(2015 г.)</w:t>
      </w:r>
      <w:r w:rsidR="006228AC">
        <w:t xml:space="preserve">   </w:t>
      </w:r>
      <w:r>
        <w:t>1107,88 тыс.руб.(2016 г.)  1155,05 тыс.руб.(2017 г.)</w:t>
      </w:r>
    </w:p>
    <w:p w:rsidR="00C074B8" w:rsidRDefault="00C074B8" w:rsidP="007F0021">
      <w:pPr>
        <w:autoSpaceDE w:val="0"/>
        <w:autoSpaceDN w:val="0"/>
        <w:adjustRightInd w:val="0"/>
        <w:ind w:firstLine="540"/>
        <w:jc w:val="both"/>
      </w:pPr>
      <w:r>
        <w:t>- Расходы на топливо (газ при</w:t>
      </w:r>
      <w:r w:rsidR="008A5129">
        <w:t>р</w:t>
      </w:r>
      <w:r>
        <w:t>одный)</w:t>
      </w:r>
      <w:proofErr w:type="gramStart"/>
      <w:r w:rsidR="008A5129">
        <w:t xml:space="preserve"> :</w:t>
      </w:r>
      <w:proofErr w:type="gramEnd"/>
    </w:p>
    <w:p w:rsidR="008A5129" w:rsidRDefault="008A5129" w:rsidP="007F0021">
      <w:pPr>
        <w:autoSpaceDE w:val="0"/>
        <w:autoSpaceDN w:val="0"/>
        <w:adjustRightInd w:val="0"/>
        <w:ind w:firstLine="540"/>
        <w:jc w:val="both"/>
      </w:pPr>
      <w:r>
        <w:t>2015 г. – объем 120 тыс.м</w:t>
      </w:r>
      <w:proofErr w:type="gramStart"/>
      <w:r>
        <w:t>.к</w:t>
      </w:r>
      <w:proofErr w:type="gramEnd"/>
      <w:r>
        <w:t xml:space="preserve">уб., цена - 4449,14 руб./тыс.м3, стоимость - 630 тыс.руб.  </w:t>
      </w:r>
    </w:p>
    <w:p w:rsidR="008A5129" w:rsidRDefault="008A5129" w:rsidP="008A5129">
      <w:pPr>
        <w:autoSpaceDE w:val="0"/>
        <w:autoSpaceDN w:val="0"/>
        <w:adjustRightInd w:val="0"/>
        <w:ind w:firstLine="540"/>
        <w:jc w:val="both"/>
      </w:pPr>
      <w:r>
        <w:t>2016 г. – объем 120 тыс.м</w:t>
      </w:r>
      <w:proofErr w:type="gramStart"/>
      <w:r>
        <w:t>.к</w:t>
      </w:r>
      <w:proofErr w:type="gramEnd"/>
      <w:r>
        <w:t>уб., цена - 4</w:t>
      </w:r>
      <w:r w:rsidR="00F614A9">
        <w:t>744</w:t>
      </w:r>
      <w:r>
        <w:t>,</w:t>
      </w:r>
      <w:r w:rsidR="00F614A9">
        <w:t>96</w:t>
      </w:r>
      <w:r>
        <w:t xml:space="preserve"> руб./тыс.м3, стоимость </w:t>
      </w:r>
      <w:r w:rsidR="00F614A9">
        <w:t>–</w:t>
      </w:r>
      <w:r>
        <w:t xml:space="preserve"> 6</w:t>
      </w:r>
      <w:r w:rsidR="00F614A9">
        <w:t>71,6</w:t>
      </w:r>
      <w:r>
        <w:t xml:space="preserve"> тыс.руб.  </w:t>
      </w:r>
    </w:p>
    <w:p w:rsidR="008A5129" w:rsidRDefault="008A5129" w:rsidP="008A5129">
      <w:pPr>
        <w:autoSpaceDE w:val="0"/>
        <w:autoSpaceDN w:val="0"/>
        <w:adjustRightInd w:val="0"/>
        <w:ind w:firstLine="540"/>
        <w:jc w:val="both"/>
      </w:pPr>
      <w:r>
        <w:t>201</w:t>
      </w:r>
      <w:r w:rsidR="00F614A9">
        <w:t>7</w:t>
      </w:r>
      <w:r>
        <w:t xml:space="preserve"> г. – объем 120 тыс.м</w:t>
      </w:r>
      <w:proofErr w:type="gramStart"/>
      <w:r>
        <w:t>.к</w:t>
      </w:r>
      <w:proofErr w:type="gramEnd"/>
      <w:r>
        <w:t>уб., цена - 4</w:t>
      </w:r>
      <w:r w:rsidR="00F614A9">
        <w:t>967</w:t>
      </w:r>
      <w:r>
        <w:t>,</w:t>
      </w:r>
      <w:r w:rsidR="00F614A9">
        <w:t>98</w:t>
      </w:r>
      <w:r>
        <w:t xml:space="preserve"> руб./тыс.м3, стоимость</w:t>
      </w:r>
      <w:r w:rsidR="00F614A9">
        <w:t>–703,27</w:t>
      </w:r>
      <w:r>
        <w:t xml:space="preserve"> тыс.руб.  </w:t>
      </w:r>
    </w:p>
    <w:p w:rsidR="00F614A9" w:rsidRDefault="00F614A9" w:rsidP="008A5129">
      <w:pPr>
        <w:autoSpaceDE w:val="0"/>
        <w:autoSpaceDN w:val="0"/>
        <w:adjustRightInd w:val="0"/>
        <w:ind w:firstLine="540"/>
        <w:jc w:val="both"/>
      </w:pPr>
      <w:r>
        <w:t>- Расходы на покупаемую электрическую энергию: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>2015 г. – объем 26,38 тыс</w:t>
      </w:r>
      <w:proofErr w:type="gramStart"/>
      <w:r>
        <w:t>.к</w:t>
      </w:r>
      <w:proofErr w:type="gramEnd"/>
      <w:r>
        <w:t xml:space="preserve">Вт*ч, тариф – 2,229 руб./кВт*ч, стоимость – 69,37 тыс.р.  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>2016 г. – объем 26,4 тыс</w:t>
      </w:r>
      <w:proofErr w:type="gramStart"/>
      <w:r>
        <w:t>.к</w:t>
      </w:r>
      <w:proofErr w:type="gramEnd"/>
      <w:r>
        <w:t xml:space="preserve">Вт*ч, тариф – 2,31 руб./кВт*ч, стоимость – 72,03 тыс.р.  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>2017 г. – объем 26,4 тыс</w:t>
      </w:r>
      <w:proofErr w:type="gramStart"/>
      <w:r>
        <w:t>.к</w:t>
      </w:r>
      <w:proofErr w:type="gramEnd"/>
      <w:r>
        <w:t xml:space="preserve">Вт*ч., тариф – 2,52 руб./кВт*ч, стоимость–78,55 тыс.р.  </w:t>
      </w:r>
    </w:p>
    <w:p w:rsidR="001A78BA" w:rsidRDefault="00F614A9" w:rsidP="00F614A9">
      <w:pPr>
        <w:autoSpaceDE w:val="0"/>
        <w:autoSpaceDN w:val="0"/>
        <w:adjustRightInd w:val="0"/>
        <w:ind w:firstLine="540"/>
        <w:jc w:val="both"/>
      </w:pPr>
      <w:r>
        <w:t xml:space="preserve">Расходы на приобретение холодной воды </w:t>
      </w:r>
      <w:r w:rsidR="001A78BA">
        <w:t>–</w:t>
      </w:r>
      <w:r>
        <w:t xml:space="preserve"> 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>12,38 тыс</w:t>
      </w:r>
      <w:proofErr w:type="gramStart"/>
      <w:r>
        <w:t>.р</w:t>
      </w:r>
      <w:proofErr w:type="gramEnd"/>
      <w:r>
        <w:t>уб.(2015 г.)  13,24 тыс.руб.(2016 г.) 14,03 тыс.руб.(2017 г.)</w:t>
      </w:r>
    </w:p>
    <w:p w:rsidR="001A78BA" w:rsidRDefault="00F614A9" w:rsidP="00F614A9">
      <w:pPr>
        <w:autoSpaceDE w:val="0"/>
        <w:autoSpaceDN w:val="0"/>
        <w:adjustRightInd w:val="0"/>
        <w:ind w:firstLine="540"/>
        <w:jc w:val="both"/>
      </w:pPr>
      <w:r>
        <w:t>Расходы на оплату труда основного пр</w:t>
      </w:r>
      <w:r w:rsidR="001A78BA">
        <w:t>оизводственного</w:t>
      </w:r>
      <w:r>
        <w:t xml:space="preserve"> персонала –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 xml:space="preserve"> 263,06 тыс</w:t>
      </w:r>
      <w:proofErr w:type="gramStart"/>
      <w:r>
        <w:t>.р</w:t>
      </w:r>
      <w:proofErr w:type="gramEnd"/>
      <w:r>
        <w:t>уб.(2015 г.)  266,66 тыс.руб. (2016 г.)  275,50 тыс.руб.(2017 г.)</w:t>
      </w:r>
    </w:p>
    <w:p w:rsidR="001A78BA" w:rsidRDefault="00E00938" w:rsidP="00F614A9">
      <w:pPr>
        <w:autoSpaceDE w:val="0"/>
        <w:autoSpaceDN w:val="0"/>
        <w:adjustRightInd w:val="0"/>
        <w:ind w:firstLine="540"/>
        <w:jc w:val="both"/>
      </w:pPr>
      <w:r>
        <w:t>Расходы на соц</w:t>
      </w:r>
      <w:proofErr w:type="gramStart"/>
      <w:r>
        <w:t>.о</w:t>
      </w:r>
      <w:proofErr w:type="gramEnd"/>
      <w:r>
        <w:t xml:space="preserve">тчисления </w:t>
      </w:r>
      <w:r w:rsidR="001A78BA">
        <w:t>основного производственного персонала</w:t>
      </w:r>
      <w:r>
        <w:t xml:space="preserve">– </w:t>
      </w:r>
    </w:p>
    <w:p w:rsidR="00E00938" w:rsidRDefault="00E00938" w:rsidP="00F614A9">
      <w:pPr>
        <w:autoSpaceDE w:val="0"/>
        <w:autoSpaceDN w:val="0"/>
        <w:adjustRightInd w:val="0"/>
        <w:ind w:firstLine="540"/>
        <w:jc w:val="both"/>
      </w:pPr>
      <w:r>
        <w:t>79,44 тыс</w:t>
      </w:r>
      <w:proofErr w:type="gramStart"/>
      <w:r>
        <w:t>.р</w:t>
      </w:r>
      <w:proofErr w:type="gramEnd"/>
      <w:r>
        <w:t>уб. (2015 г.)  80,53 тыс.руб. (2016 г.)  83,20 тыс.руб. (2017 г.)</w:t>
      </w:r>
    </w:p>
    <w:p w:rsidR="00943E56" w:rsidRDefault="00E00938" w:rsidP="00F614A9">
      <w:pPr>
        <w:autoSpaceDE w:val="0"/>
        <w:autoSpaceDN w:val="0"/>
        <w:adjustRightInd w:val="0"/>
        <w:ind w:firstLine="540"/>
        <w:jc w:val="both"/>
      </w:pPr>
      <w:r>
        <w:t>Расходы на амортизацию ос</w:t>
      </w:r>
      <w:r w:rsidR="00943E56">
        <w:t>новных производственных средств</w:t>
      </w:r>
      <w:r>
        <w:t xml:space="preserve"> –</w:t>
      </w:r>
    </w:p>
    <w:p w:rsidR="00943E56" w:rsidRDefault="00943E56" w:rsidP="00943E56">
      <w:pPr>
        <w:autoSpaceDE w:val="0"/>
        <w:autoSpaceDN w:val="0"/>
        <w:adjustRightInd w:val="0"/>
        <w:ind w:firstLine="540"/>
        <w:jc w:val="both"/>
      </w:pPr>
      <w:r>
        <w:t>224,78 тыс</w:t>
      </w:r>
      <w:proofErr w:type="gramStart"/>
      <w:r>
        <w:t>.р</w:t>
      </w:r>
      <w:proofErr w:type="gramEnd"/>
      <w:r>
        <w:t>уб. (2015 г.)</w:t>
      </w:r>
      <w:r w:rsidR="001A78BA">
        <w:t xml:space="preserve">   </w:t>
      </w:r>
      <w:r>
        <w:t>224,78 тыс.руб. (2016 г.)</w:t>
      </w:r>
      <w:r w:rsidR="001A78BA">
        <w:t xml:space="preserve">   </w:t>
      </w:r>
      <w:r>
        <w:t>224,78 тыс.руб. (2017 г.)</w:t>
      </w:r>
    </w:p>
    <w:p w:rsidR="001A78BA" w:rsidRDefault="00943E56" w:rsidP="00943E56">
      <w:pPr>
        <w:autoSpaceDE w:val="0"/>
        <w:autoSpaceDN w:val="0"/>
        <w:adjustRightInd w:val="0"/>
        <w:ind w:firstLine="540"/>
        <w:jc w:val="both"/>
      </w:pPr>
      <w:r>
        <w:t xml:space="preserve">- Общехозяйственные (управленческие) расходы, в т.ч. расходы на оплату труда и отчисления на социальные нужды – </w:t>
      </w:r>
    </w:p>
    <w:p w:rsidR="00943E56" w:rsidRDefault="00943E56" w:rsidP="00943E56">
      <w:pPr>
        <w:autoSpaceDE w:val="0"/>
        <w:autoSpaceDN w:val="0"/>
        <w:adjustRightInd w:val="0"/>
        <w:ind w:firstLine="540"/>
        <w:jc w:val="both"/>
      </w:pPr>
      <w:r>
        <w:t>240,32 тыс</w:t>
      </w:r>
      <w:proofErr w:type="gramStart"/>
      <w:r>
        <w:t>.р</w:t>
      </w:r>
      <w:proofErr w:type="gramEnd"/>
      <w:r>
        <w:t>уб. (2015 г.)  241,86 тыс.руб. (2016 г.)</w:t>
      </w:r>
      <w:r w:rsidR="001A78BA">
        <w:t xml:space="preserve"> </w:t>
      </w:r>
      <w:r>
        <w:t xml:space="preserve"> 245,28 тыс.руб. (2017 г.)</w:t>
      </w:r>
    </w:p>
    <w:p w:rsidR="00943E56" w:rsidRDefault="00943E56" w:rsidP="00943E56">
      <w:pPr>
        <w:autoSpaceDE w:val="0"/>
        <w:autoSpaceDN w:val="0"/>
        <w:adjustRightInd w:val="0"/>
        <w:ind w:firstLine="540"/>
        <w:jc w:val="both"/>
      </w:pPr>
      <w:r>
        <w:t>- Валовая прибыль от продажи услуг по производству и поставке тепловой энергии потребителям – 13,86 тыс</w:t>
      </w:r>
      <w:proofErr w:type="gramStart"/>
      <w:r>
        <w:t>.р</w:t>
      </w:r>
      <w:proofErr w:type="gramEnd"/>
      <w:r>
        <w:t>уб. (2015 г.) 14,30 тыс.руб. (2016 г.)  14,82 тыс.руб. (2017 г.)</w:t>
      </w:r>
    </w:p>
    <w:p w:rsidR="001A78BA" w:rsidRDefault="006228AC" w:rsidP="00943E56">
      <w:pPr>
        <w:autoSpaceDE w:val="0"/>
        <w:autoSpaceDN w:val="0"/>
        <w:adjustRightInd w:val="0"/>
        <w:ind w:firstLine="540"/>
        <w:jc w:val="both"/>
      </w:pPr>
      <w:r>
        <w:t xml:space="preserve">- Объем покупаемой тепловой энергии – </w:t>
      </w:r>
    </w:p>
    <w:p w:rsidR="006228AC" w:rsidRDefault="006228AC" w:rsidP="006228AC">
      <w:pPr>
        <w:autoSpaceDE w:val="0"/>
        <w:autoSpaceDN w:val="0"/>
        <w:adjustRightInd w:val="0"/>
        <w:ind w:firstLine="540"/>
        <w:jc w:val="both"/>
      </w:pPr>
      <w:r>
        <w:t>1,022 тыс</w:t>
      </w:r>
      <w:proofErr w:type="gramStart"/>
      <w:r>
        <w:t>.Г</w:t>
      </w:r>
      <w:proofErr w:type="gramEnd"/>
      <w:r>
        <w:t>кал. (2015 г.)  1,022 тыс.Гкал. (2016 г.)  1,022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вырабатываемой тепловой энергии –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0,803 тыс</w:t>
      </w:r>
      <w:proofErr w:type="gramStart"/>
      <w:r>
        <w:t>.Г</w:t>
      </w:r>
      <w:proofErr w:type="gramEnd"/>
      <w:r>
        <w:t>кал. (2015 г.)</w:t>
      </w:r>
      <w:r w:rsidRPr="001A78BA">
        <w:t xml:space="preserve"> </w:t>
      </w:r>
      <w:r>
        <w:t xml:space="preserve"> 0,803 тыс.Гкал. (2016 г.)  0,803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отпуска тепловой энергии в сеть –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>2,007 тыс</w:t>
      </w:r>
      <w:proofErr w:type="gramStart"/>
      <w:r>
        <w:t>.Г</w:t>
      </w:r>
      <w:proofErr w:type="gramEnd"/>
      <w:r>
        <w:t>кал. (2015 г.)  2,007 тыс.Гкал. (2016 г.)  2,007 тыс.Гкал. (2017 г.)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 xml:space="preserve">- Технологические потери тепловой энергии </w:t>
      </w:r>
      <w:r w:rsidR="002E1EF5">
        <w:t>при передаче по тепловым сетям –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>0,01% (2015 г.)    0,01% (2016 г.)   0,01% (2017 г.)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 xml:space="preserve">- Протяженность магистральных сетей (в однотрубном исчислении) </w:t>
      </w:r>
      <w:r w:rsidR="00EF48EA">
        <w:t>–</w:t>
      </w:r>
      <w:r>
        <w:t xml:space="preserve"> </w:t>
      </w:r>
      <w:r w:rsidR="00EF48EA">
        <w:t>0,61 км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Количество котельных – 1 шт.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Среднесписочная численность основного производственного персонала – 1 чел.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 xml:space="preserve">- Нормативный удельный расход по газу – </w:t>
      </w:r>
    </w:p>
    <w:p w:rsidR="00EF48EA" w:rsidRDefault="00EF48EA" w:rsidP="00EF48EA">
      <w:pPr>
        <w:autoSpaceDE w:val="0"/>
        <w:autoSpaceDN w:val="0"/>
        <w:adjustRightInd w:val="0"/>
        <w:ind w:firstLine="540"/>
        <w:jc w:val="both"/>
      </w:pPr>
      <w:r>
        <w:t>133,08 куб</w:t>
      </w:r>
      <w:proofErr w:type="gramStart"/>
      <w:r>
        <w:t>.м</w:t>
      </w:r>
      <w:proofErr w:type="gramEnd"/>
      <w:r>
        <w:t>/Гкал (2015 г.)</w:t>
      </w:r>
      <w:r w:rsidRPr="00EF48EA">
        <w:t xml:space="preserve"> </w:t>
      </w:r>
      <w:r>
        <w:t>140,47 куб.м/Гкал (2016 г.)</w:t>
      </w:r>
      <w:r w:rsidRPr="00EF48EA">
        <w:t xml:space="preserve"> </w:t>
      </w:r>
      <w:r>
        <w:t>140,47 куб.м/Гкал (2017 г.)</w:t>
      </w:r>
    </w:p>
    <w:p w:rsidR="00EF48EA" w:rsidRDefault="00EF48EA" w:rsidP="00EF48EA">
      <w:pPr>
        <w:autoSpaceDE w:val="0"/>
        <w:autoSpaceDN w:val="0"/>
        <w:adjustRightInd w:val="0"/>
        <w:ind w:firstLine="540"/>
        <w:jc w:val="both"/>
      </w:pPr>
      <w:r>
        <w:t>- Удельный расход электрической энергии на единицу тепловой энергии, отпускаемую в тепловую сеть – 25,0 кВт/Гкал</w:t>
      </w:r>
    </w:p>
    <w:p w:rsidR="00EF48EA" w:rsidRDefault="00EF48EA" w:rsidP="00EF48EA">
      <w:pPr>
        <w:autoSpaceDE w:val="0"/>
        <w:autoSpaceDN w:val="0"/>
        <w:adjustRightInd w:val="0"/>
        <w:ind w:firstLine="540"/>
        <w:jc w:val="both"/>
      </w:pPr>
      <w:r>
        <w:t>- Удельный расход холодной воды на единицу тепловой энергии, отпускаемой в тепловую сеть – 0,50 куб</w:t>
      </w:r>
      <w:proofErr w:type="gramStart"/>
      <w:r>
        <w:t>.м</w:t>
      </w:r>
      <w:proofErr w:type="gramEnd"/>
      <w:r>
        <w:t>/Гкал.</w:t>
      </w:r>
    </w:p>
    <w:p w:rsidR="00BD43F2" w:rsidRDefault="00C57F2E" w:rsidP="00541F7F">
      <w:pPr>
        <w:autoSpaceDE w:val="0"/>
        <w:autoSpaceDN w:val="0"/>
        <w:adjustRightInd w:val="0"/>
        <w:ind w:firstLine="540"/>
        <w:jc w:val="both"/>
      </w:pPr>
      <w:r>
        <w:t>Информация опубликована в газете «</w:t>
      </w:r>
      <w:proofErr w:type="gramStart"/>
      <w:r>
        <w:t>Приобская</w:t>
      </w:r>
      <w:proofErr w:type="gramEnd"/>
      <w:r>
        <w:t xml:space="preserve"> Правда» №1 от 14.01.2015 г.</w:t>
      </w:r>
    </w:p>
    <w:sectPr w:rsidR="00BD43F2" w:rsidSect="00C57F2E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2DF7"/>
    <w:rsid w:val="00010EB6"/>
    <w:rsid w:val="00021174"/>
    <w:rsid w:val="00077EB8"/>
    <w:rsid w:val="00094CCC"/>
    <w:rsid w:val="000D3E21"/>
    <w:rsid w:val="000E05ED"/>
    <w:rsid w:val="0012276B"/>
    <w:rsid w:val="00125FA3"/>
    <w:rsid w:val="001428CB"/>
    <w:rsid w:val="001A78BA"/>
    <w:rsid w:val="001F3593"/>
    <w:rsid w:val="002339D7"/>
    <w:rsid w:val="002C7D97"/>
    <w:rsid w:val="002E1EF5"/>
    <w:rsid w:val="002F24D7"/>
    <w:rsid w:val="002F7B0D"/>
    <w:rsid w:val="00460525"/>
    <w:rsid w:val="00484832"/>
    <w:rsid w:val="004C2F7C"/>
    <w:rsid w:val="004F21F6"/>
    <w:rsid w:val="004F2EFC"/>
    <w:rsid w:val="005225F1"/>
    <w:rsid w:val="00541F7F"/>
    <w:rsid w:val="00567A36"/>
    <w:rsid w:val="005C470F"/>
    <w:rsid w:val="00615C61"/>
    <w:rsid w:val="006228AC"/>
    <w:rsid w:val="00724988"/>
    <w:rsid w:val="00752DB9"/>
    <w:rsid w:val="007F0021"/>
    <w:rsid w:val="007F234C"/>
    <w:rsid w:val="0080647F"/>
    <w:rsid w:val="00815D37"/>
    <w:rsid w:val="008A5129"/>
    <w:rsid w:val="008B40F4"/>
    <w:rsid w:val="008C0CF4"/>
    <w:rsid w:val="008C1FDB"/>
    <w:rsid w:val="008C6A9D"/>
    <w:rsid w:val="008D3BFF"/>
    <w:rsid w:val="00943E56"/>
    <w:rsid w:val="0094696F"/>
    <w:rsid w:val="00970315"/>
    <w:rsid w:val="009754B4"/>
    <w:rsid w:val="009B52C6"/>
    <w:rsid w:val="00A54E7D"/>
    <w:rsid w:val="00AC0BB0"/>
    <w:rsid w:val="00AF5F1B"/>
    <w:rsid w:val="00B1002D"/>
    <w:rsid w:val="00B15C4B"/>
    <w:rsid w:val="00BD43F2"/>
    <w:rsid w:val="00C032C1"/>
    <w:rsid w:val="00C074B8"/>
    <w:rsid w:val="00C57F2E"/>
    <w:rsid w:val="00C80000"/>
    <w:rsid w:val="00C91477"/>
    <w:rsid w:val="00CB0E36"/>
    <w:rsid w:val="00CB5222"/>
    <w:rsid w:val="00CD2DF7"/>
    <w:rsid w:val="00D57701"/>
    <w:rsid w:val="00D65D7F"/>
    <w:rsid w:val="00D958B5"/>
    <w:rsid w:val="00DA0FE9"/>
    <w:rsid w:val="00DE14E4"/>
    <w:rsid w:val="00E00938"/>
    <w:rsid w:val="00E22FE8"/>
    <w:rsid w:val="00E45C13"/>
    <w:rsid w:val="00E8188D"/>
    <w:rsid w:val="00E95DAB"/>
    <w:rsid w:val="00ED1A5B"/>
    <w:rsid w:val="00EE3C52"/>
    <w:rsid w:val="00EF48EA"/>
    <w:rsid w:val="00F23DD9"/>
    <w:rsid w:val="00F614A9"/>
    <w:rsid w:val="00F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7</cp:revision>
  <cp:lastPrinted>2010-06-23T07:08:00Z</cp:lastPrinted>
  <dcterms:created xsi:type="dcterms:W3CDTF">2015-02-24T04:30:00Z</dcterms:created>
  <dcterms:modified xsi:type="dcterms:W3CDTF">2015-02-24T08:55:00Z</dcterms:modified>
</cp:coreProperties>
</file>