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F23902" w:rsidRPr="00F23902" w:rsidRDefault="00F23902" w:rsidP="00F239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902">
        <w:rPr>
          <w:rFonts w:ascii="Times New Roman" w:hAnsi="Times New Roman" w:cs="Times New Roman"/>
          <w:b/>
          <w:sz w:val="28"/>
          <w:szCs w:val="28"/>
        </w:rPr>
        <w:t>Более 80% населенных пунктов Новосибирской области имеют границы</w:t>
      </w:r>
    </w:p>
    <w:p w:rsidR="00F23902" w:rsidRPr="00F23902" w:rsidRDefault="00F23902" w:rsidP="00F239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23902">
        <w:rPr>
          <w:rFonts w:ascii="Times New Roman" w:hAnsi="Times New Roman" w:cs="Times New Roman"/>
          <w:bCs/>
          <w:sz w:val="28"/>
          <w:szCs w:val="28"/>
        </w:rPr>
        <w:t>В Новосибирской области насчитывается 1542 населенных пункта, из которых 81% (1253) внесены в Единый государственный реестр недвижимости (ЕГРН).</w:t>
      </w:r>
      <w:proofErr w:type="gramEnd"/>
      <w:r w:rsidRPr="00F23902">
        <w:rPr>
          <w:rFonts w:ascii="Times New Roman" w:hAnsi="Times New Roman" w:cs="Times New Roman"/>
          <w:bCs/>
          <w:sz w:val="28"/>
          <w:szCs w:val="28"/>
        </w:rPr>
        <w:t xml:space="preserve"> За девять месяцев 2025 года внесены сведения о границах 133 населенных пунктов региона.</w:t>
      </w:r>
    </w:p>
    <w:p w:rsidR="00F23902" w:rsidRPr="00F23902" w:rsidRDefault="00F23902" w:rsidP="00F239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902">
        <w:rPr>
          <w:rFonts w:ascii="Times New Roman" w:hAnsi="Times New Roman" w:cs="Times New Roman"/>
          <w:bCs/>
          <w:sz w:val="28"/>
          <w:szCs w:val="28"/>
        </w:rPr>
        <w:t xml:space="preserve">Все населенные пункты Убинского и Чулымского районов и три городских округа – Новосибирск, Искитим, Кольцово имеют границы. Завершается работа по внесению в ЕГРН сведений о границах населенных пунктов Карасукского, Каргатского, Здвинского, Северного, Усть-Таркского районов. Активная работа продолжается в </w:t>
      </w:r>
      <w:proofErr w:type="spellStart"/>
      <w:r w:rsidRPr="00F23902">
        <w:rPr>
          <w:rFonts w:ascii="Times New Roman" w:hAnsi="Times New Roman" w:cs="Times New Roman"/>
          <w:bCs/>
          <w:sz w:val="28"/>
          <w:szCs w:val="28"/>
        </w:rPr>
        <w:t>Коченевском</w:t>
      </w:r>
      <w:proofErr w:type="spellEnd"/>
      <w:r w:rsidRPr="00F23902">
        <w:rPr>
          <w:rFonts w:ascii="Times New Roman" w:hAnsi="Times New Roman" w:cs="Times New Roman"/>
          <w:bCs/>
          <w:sz w:val="28"/>
          <w:szCs w:val="28"/>
        </w:rPr>
        <w:t xml:space="preserve">, Новосибирском, Ордынском, </w:t>
      </w:r>
      <w:proofErr w:type="spellStart"/>
      <w:r w:rsidRPr="00F23902">
        <w:rPr>
          <w:rFonts w:ascii="Times New Roman" w:hAnsi="Times New Roman" w:cs="Times New Roman"/>
          <w:bCs/>
          <w:sz w:val="28"/>
          <w:szCs w:val="28"/>
        </w:rPr>
        <w:t>Искитимском</w:t>
      </w:r>
      <w:proofErr w:type="spellEnd"/>
      <w:r w:rsidRPr="00F23902">
        <w:rPr>
          <w:rFonts w:ascii="Times New Roman" w:hAnsi="Times New Roman" w:cs="Times New Roman"/>
          <w:bCs/>
          <w:sz w:val="28"/>
          <w:szCs w:val="28"/>
        </w:rPr>
        <w:t xml:space="preserve"> районах и </w:t>
      </w:r>
      <w:proofErr w:type="spellStart"/>
      <w:r w:rsidRPr="00F23902">
        <w:rPr>
          <w:rFonts w:ascii="Times New Roman" w:hAnsi="Times New Roman" w:cs="Times New Roman"/>
          <w:bCs/>
          <w:sz w:val="28"/>
          <w:szCs w:val="28"/>
        </w:rPr>
        <w:t>Маслянинском</w:t>
      </w:r>
      <w:proofErr w:type="spellEnd"/>
      <w:r w:rsidRPr="00F23902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округе.</w:t>
      </w:r>
    </w:p>
    <w:p w:rsidR="00F23902" w:rsidRPr="00F23902" w:rsidRDefault="00F23902" w:rsidP="00F239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902">
        <w:rPr>
          <w:rFonts w:ascii="Times New Roman" w:hAnsi="Times New Roman" w:cs="Times New Roman"/>
          <w:bCs/>
          <w:sz w:val="28"/>
          <w:szCs w:val="28"/>
        </w:rPr>
        <w:t>«</w:t>
      </w:r>
      <w:r w:rsidRPr="00F23902">
        <w:rPr>
          <w:rFonts w:ascii="Times New Roman" w:hAnsi="Times New Roman" w:cs="Times New Roman"/>
          <w:bCs/>
          <w:i/>
          <w:iCs/>
          <w:sz w:val="28"/>
          <w:szCs w:val="28"/>
        </w:rPr>
        <w:t>Наличие по внесению в ЕГРН сведений о границах населенных пунктов позволяет муниципалитетам качественно управлять территориями для устойчивого развития городов и сел, повышения инвестиционной привлекательности региона и защиты прав граждан на недвижимость</w:t>
      </w:r>
      <w:r w:rsidRPr="00F23902">
        <w:rPr>
          <w:rFonts w:ascii="Times New Roman" w:hAnsi="Times New Roman" w:cs="Times New Roman"/>
          <w:bCs/>
          <w:sz w:val="28"/>
          <w:szCs w:val="28"/>
        </w:rPr>
        <w:t xml:space="preserve">», – отметил директор филиала ППК «Роскадастр» по Новосибирской области </w:t>
      </w:r>
      <w:r w:rsidRPr="00F23902">
        <w:rPr>
          <w:rFonts w:ascii="Times New Roman" w:hAnsi="Times New Roman" w:cs="Times New Roman"/>
          <w:b/>
          <w:sz w:val="28"/>
          <w:szCs w:val="28"/>
        </w:rPr>
        <w:t xml:space="preserve">Виталий </w:t>
      </w:r>
      <w:proofErr w:type="spellStart"/>
      <w:r w:rsidRPr="00F23902">
        <w:rPr>
          <w:rFonts w:ascii="Times New Roman" w:hAnsi="Times New Roman" w:cs="Times New Roman"/>
          <w:b/>
          <w:sz w:val="28"/>
          <w:szCs w:val="28"/>
        </w:rPr>
        <w:t>Герлиц</w:t>
      </w:r>
      <w:proofErr w:type="spellEnd"/>
      <w:r w:rsidRPr="00F23902">
        <w:rPr>
          <w:rFonts w:ascii="Times New Roman" w:hAnsi="Times New Roman" w:cs="Times New Roman"/>
          <w:bCs/>
          <w:sz w:val="28"/>
          <w:szCs w:val="28"/>
        </w:rPr>
        <w:t>.</w:t>
      </w:r>
    </w:p>
    <w:p w:rsidR="00F23902" w:rsidRPr="00F23902" w:rsidRDefault="00F23902" w:rsidP="00F2390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902">
        <w:rPr>
          <w:rFonts w:ascii="Times New Roman" w:hAnsi="Times New Roman" w:cs="Times New Roman"/>
          <w:bCs/>
          <w:sz w:val="28"/>
          <w:szCs w:val="28"/>
        </w:rPr>
        <w:t xml:space="preserve">Узнать сведения о земельном участке, расположенном в границах населенного пункта, можно на Единой цифровой </w:t>
      </w:r>
      <w:hyperlink r:id="rId5" w:tooltip="https://nspd.gov.ru/" w:history="1">
        <w:r w:rsidRPr="00F23902">
          <w:rPr>
            <w:rStyle w:val="a3"/>
            <w:rFonts w:ascii="Times New Roman" w:hAnsi="Times New Roman" w:cs="Times New Roman"/>
            <w:bCs/>
            <w:sz w:val="28"/>
            <w:szCs w:val="28"/>
          </w:rPr>
          <w:t>платформе</w:t>
        </w:r>
      </w:hyperlink>
      <w:r w:rsidRPr="00F2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3902">
        <w:rPr>
          <w:rFonts w:ascii="Times New Roman" w:hAnsi="Times New Roman" w:cs="Times New Roman"/>
          <w:sz w:val="28"/>
          <w:szCs w:val="28"/>
        </w:rPr>
        <w:t>«Национальная система пространственных данных» или</w:t>
      </w:r>
      <w:r w:rsidRPr="00F23902">
        <w:rPr>
          <w:rFonts w:ascii="Times New Roman" w:hAnsi="Times New Roman" w:cs="Times New Roman"/>
          <w:bCs/>
          <w:sz w:val="28"/>
          <w:szCs w:val="28"/>
        </w:rPr>
        <w:t xml:space="preserve"> получить в виде выписки из ЕГРН</w:t>
      </w:r>
      <w:r w:rsidRPr="00F23902">
        <w:rPr>
          <w:rFonts w:ascii="Times New Roman" w:hAnsi="Times New Roman" w:cs="Times New Roman"/>
          <w:sz w:val="28"/>
          <w:szCs w:val="28"/>
        </w:rPr>
        <w:t xml:space="preserve"> на портале </w:t>
      </w:r>
      <w:hyperlink r:id="rId6" w:tooltip="https://www.gosuslugi.ru/" w:history="1">
        <w:r w:rsidRPr="00F23902">
          <w:rPr>
            <w:rStyle w:val="a3"/>
            <w:rFonts w:ascii="Times New Roman" w:hAnsi="Times New Roman" w:cs="Times New Roman"/>
            <w:sz w:val="28"/>
            <w:szCs w:val="28"/>
          </w:rPr>
          <w:t>Госуслуг</w:t>
        </w:r>
      </w:hyperlink>
      <w:r w:rsidRPr="00F23902">
        <w:rPr>
          <w:rFonts w:ascii="Times New Roman" w:hAnsi="Times New Roman" w:cs="Times New Roman"/>
          <w:sz w:val="28"/>
          <w:szCs w:val="28"/>
        </w:rPr>
        <w:t xml:space="preserve">, в офисах </w:t>
      </w:r>
      <w:hyperlink r:id="rId7" w:tooltip="https://www.mfc-nso.ru/" w:history="1">
        <w:r w:rsidRPr="00F23902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F23902">
        <w:rPr>
          <w:rFonts w:ascii="Times New Roman" w:hAnsi="Times New Roman" w:cs="Times New Roman"/>
          <w:sz w:val="28"/>
          <w:szCs w:val="28"/>
        </w:rPr>
        <w:t xml:space="preserve"> или в рамках выездного обслуживания регионального </w:t>
      </w:r>
      <w:hyperlink r:id="rId8" w:tooltip="https://kadastr.ru/" w:history="1">
        <w:r w:rsidRPr="00F23902">
          <w:rPr>
            <w:rStyle w:val="a3"/>
            <w:rFonts w:ascii="Times New Roman" w:hAnsi="Times New Roman" w:cs="Times New Roman"/>
            <w:sz w:val="28"/>
            <w:szCs w:val="28"/>
          </w:rPr>
          <w:t>Роскадастра</w:t>
        </w:r>
      </w:hyperlink>
      <w:r w:rsidRPr="00F23902">
        <w:rPr>
          <w:rFonts w:ascii="Times New Roman" w:hAnsi="Times New Roman" w:cs="Times New Roman"/>
          <w:sz w:val="28"/>
          <w:szCs w:val="28"/>
        </w:rPr>
        <w:t>.</w:t>
      </w:r>
    </w:p>
    <w:p w:rsidR="00F23902" w:rsidRPr="00F23902" w:rsidRDefault="00F23902" w:rsidP="00F23902">
      <w:pPr>
        <w:spacing w:line="36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23902">
        <w:rPr>
          <w:rFonts w:ascii="Times New Roman" w:hAnsi="Times New Roman" w:cs="Times New Roman"/>
          <w:i/>
          <w:iCs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E9063E" w:rsidRDefault="00E9063E" w:rsidP="00E9063E"/>
    <w:sectPr w:rsidR="00E9063E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E57DC"/>
    <w:rsid w:val="003E304F"/>
    <w:rsid w:val="008B29BD"/>
    <w:rsid w:val="008E6ABD"/>
    <w:rsid w:val="008F7506"/>
    <w:rsid w:val="00A62074"/>
    <w:rsid w:val="00C426A9"/>
    <w:rsid w:val="00E9063E"/>
    <w:rsid w:val="00F2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fc-n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nspd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6</cp:revision>
  <dcterms:created xsi:type="dcterms:W3CDTF">2025-07-02T01:19:00Z</dcterms:created>
  <dcterms:modified xsi:type="dcterms:W3CDTF">2025-10-20T02:54:00Z</dcterms:modified>
</cp:coreProperties>
</file>