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E26" w:rsidRDefault="00085E26" w:rsidP="00823CA0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085E26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1504950" cy="508642"/>
            <wp:effectExtent l="19050" t="0" r="0" b="0"/>
            <wp:docPr id="3" name="Рисунок 3" descr="C:\Users\igoshinaev\Pictures\оформление\наш новый логотип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goshinaev\Pictures\оформление\наш новый логотип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9988" cy="5306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7BB" w:rsidRPr="00F2572D" w:rsidRDefault="00724D91" w:rsidP="000D07BB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749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D07BB">
        <w:rPr>
          <w:rFonts w:ascii="Times New Roman" w:hAnsi="Times New Roman" w:cs="Times New Roman"/>
          <w:b/>
          <w:sz w:val="28"/>
          <w:szCs w:val="28"/>
        </w:rPr>
        <w:t>Электронный сервис</w:t>
      </w:r>
      <w:r w:rsidR="000D07BB" w:rsidRPr="00F2572D">
        <w:rPr>
          <w:rFonts w:ascii="Times New Roman" w:hAnsi="Times New Roman" w:cs="Times New Roman"/>
          <w:b/>
          <w:sz w:val="28"/>
          <w:szCs w:val="28"/>
        </w:rPr>
        <w:t xml:space="preserve"> проводит проверку документов, подготовленных кадастровым инженером</w:t>
      </w:r>
    </w:p>
    <w:p w:rsidR="000D07BB" w:rsidRPr="00F2572D" w:rsidRDefault="000D07BB" w:rsidP="000D07BB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2572D">
        <w:rPr>
          <w:rFonts w:ascii="Times New Roman" w:hAnsi="Times New Roman" w:cs="Times New Roman"/>
          <w:i/>
          <w:sz w:val="28"/>
          <w:szCs w:val="28"/>
        </w:rPr>
        <w:t xml:space="preserve">На официальном сайте </w:t>
      </w:r>
      <w:hyperlink r:id="rId5" w:history="1">
        <w:r w:rsidRPr="003F5FAF">
          <w:rPr>
            <w:rStyle w:val="a5"/>
            <w:rFonts w:ascii="Times New Roman" w:hAnsi="Times New Roman" w:cs="Times New Roman"/>
            <w:i/>
            <w:sz w:val="28"/>
            <w:szCs w:val="28"/>
          </w:rPr>
          <w:t>Росреестра</w:t>
        </w:r>
      </w:hyperlink>
      <w:r w:rsidRPr="00F2572D">
        <w:rPr>
          <w:rFonts w:ascii="Times New Roman" w:hAnsi="Times New Roman" w:cs="Times New Roman"/>
          <w:i/>
          <w:sz w:val="28"/>
          <w:szCs w:val="28"/>
        </w:rPr>
        <w:t xml:space="preserve"> функционирует сервис «Личный кабинет кадастрового инженера», с помощью которого осуществляется информационное взаимодействие кадастрового инженера с органом регистрации прав</w:t>
      </w:r>
    </w:p>
    <w:p w:rsidR="000D07BB" w:rsidRPr="00F2572D" w:rsidRDefault="000D07BB" w:rsidP="000D07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72D">
        <w:rPr>
          <w:rFonts w:ascii="Times New Roman" w:hAnsi="Times New Roman" w:cs="Times New Roman"/>
          <w:sz w:val="28"/>
          <w:szCs w:val="28"/>
        </w:rPr>
        <w:t>Важной функцией личного кабинета является предварительная автоматизированная проверка подготовленных кадастровым инженером документов: межевых и технических планов, актов обследования, карт-планов объектов землеустройства (документов)</w:t>
      </w:r>
      <w:r>
        <w:rPr>
          <w:rFonts w:ascii="Times New Roman" w:hAnsi="Times New Roman" w:cs="Times New Roman"/>
          <w:sz w:val="28"/>
          <w:szCs w:val="28"/>
        </w:rPr>
        <w:t>. Кадастровые инженеры могут</w:t>
      </w:r>
      <w:r w:rsidRPr="00F2572D">
        <w:rPr>
          <w:rFonts w:ascii="Times New Roman" w:hAnsi="Times New Roman" w:cs="Times New Roman"/>
          <w:sz w:val="28"/>
          <w:szCs w:val="28"/>
        </w:rPr>
        <w:t xml:space="preserve"> просматривать историю проведенных проверок и протоколы в разделе «Мои задачи».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07BB" w:rsidRPr="00F2572D" w:rsidRDefault="000D07BB" w:rsidP="000D07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i/>
          <w:sz w:val="28"/>
          <w:szCs w:val="28"/>
        </w:rPr>
        <w:t>Предварительная проверка документов в личном кабинете</w:t>
      </w:r>
      <w:r w:rsidRPr="00F2572D">
        <w:rPr>
          <w:rFonts w:ascii="Times New Roman" w:hAnsi="Times New Roman" w:cs="Times New Roman"/>
          <w:i/>
          <w:sz w:val="28"/>
          <w:szCs w:val="28"/>
        </w:rPr>
        <w:t xml:space="preserve"> способствует уменьшению количества отказов и приостановлений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F2572D">
        <w:rPr>
          <w:rFonts w:ascii="Times New Roman" w:hAnsi="Times New Roman" w:cs="Times New Roman"/>
          <w:i/>
          <w:sz w:val="28"/>
          <w:szCs w:val="28"/>
        </w:rPr>
        <w:t xml:space="preserve">так как позволяет выявить и исправить ошибки </w:t>
      </w:r>
      <w:r>
        <w:rPr>
          <w:rFonts w:ascii="Times New Roman" w:hAnsi="Times New Roman" w:cs="Times New Roman"/>
          <w:i/>
          <w:sz w:val="28"/>
          <w:szCs w:val="28"/>
        </w:rPr>
        <w:t xml:space="preserve">на этапе подготовки, </w:t>
      </w:r>
      <w:r w:rsidRPr="00F2572D">
        <w:rPr>
          <w:rFonts w:ascii="Times New Roman" w:hAnsi="Times New Roman" w:cs="Times New Roman"/>
          <w:i/>
          <w:sz w:val="28"/>
          <w:szCs w:val="28"/>
        </w:rPr>
        <w:t>до подачи документов в орган регистрации прав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F2572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отметила эксперт Кадастровой палаты по Новосибирской области Надежда Антошина.</w:t>
      </w:r>
      <w:r w:rsidRPr="00F257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D07BB" w:rsidRPr="00F2572D" w:rsidRDefault="000D07BB" w:rsidP="000D07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F2572D">
        <w:rPr>
          <w:rFonts w:ascii="Times New Roman" w:hAnsi="Times New Roman" w:cs="Times New Roman"/>
          <w:sz w:val="28"/>
          <w:szCs w:val="28"/>
        </w:rPr>
        <w:t xml:space="preserve">рошедшие проверку </w:t>
      </w:r>
      <w:r>
        <w:rPr>
          <w:rFonts w:ascii="Times New Roman" w:hAnsi="Times New Roman" w:cs="Times New Roman"/>
          <w:sz w:val="28"/>
          <w:szCs w:val="28"/>
        </w:rPr>
        <w:t>на сервисе документы</w:t>
      </w:r>
      <w:r w:rsidRPr="00F2572D">
        <w:rPr>
          <w:rFonts w:ascii="Times New Roman" w:hAnsi="Times New Roman" w:cs="Times New Roman"/>
          <w:sz w:val="28"/>
          <w:szCs w:val="28"/>
        </w:rPr>
        <w:t xml:space="preserve"> могут быть помещены на временное хранение в электронное хранилище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2572D">
        <w:rPr>
          <w:rFonts w:ascii="Times New Roman" w:hAnsi="Times New Roman" w:cs="Times New Roman"/>
          <w:sz w:val="28"/>
          <w:szCs w:val="28"/>
        </w:rPr>
        <w:t>с присвоением уникального идентифицирующего номера (УИН).</w:t>
      </w:r>
      <w:r>
        <w:rPr>
          <w:rFonts w:ascii="Times New Roman" w:hAnsi="Times New Roman" w:cs="Times New Roman"/>
          <w:sz w:val="28"/>
          <w:szCs w:val="28"/>
        </w:rPr>
        <w:t xml:space="preserve"> В этом случае </w:t>
      </w:r>
      <w:r w:rsidRPr="00F2572D">
        <w:rPr>
          <w:rFonts w:ascii="Times New Roman" w:hAnsi="Times New Roman" w:cs="Times New Roman"/>
          <w:sz w:val="28"/>
          <w:szCs w:val="28"/>
        </w:rPr>
        <w:t>зая</w:t>
      </w:r>
      <w:r>
        <w:rPr>
          <w:rFonts w:ascii="Times New Roman" w:hAnsi="Times New Roman" w:cs="Times New Roman"/>
          <w:sz w:val="28"/>
          <w:szCs w:val="28"/>
        </w:rPr>
        <w:t>вителю при подаче документов на проведение учетно-регистрационных процедур</w:t>
      </w:r>
      <w:r w:rsidRPr="00F257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потребуется только</w:t>
      </w:r>
      <w:r w:rsidRPr="00F2572D">
        <w:rPr>
          <w:rFonts w:ascii="Times New Roman" w:hAnsi="Times New Roman" w:cs="Times New Roman"/>
          <w:sz w:val="28"/>
          <w:szCs w:val="28"/>
        </w:rPr>
        <w:t xml:space="preserve"> указать в заявлении УИН, не представляя</w:t>
      </w:r>
      <w:r>
        <w:rPr>
          <w:rFonts w:ascii="Times New Roman" w:hAnsi="Times New Roman" w:cs="Times New Roman"/>
          <w:sz w:val="28"/>
          <w:szCs w:val="28"/>
        </w:rPr>
        <w:t xml:space="preserve"> документы</w:t>
      </w:r>
      <w:r w:rsidRPr="00F2572D">
        <w:rPr>
          <w:rFonts w:ascii="Times New Roman" w:hAnsi="Times New Roman" w:cs="Times New Roman"/>
          <w:sz w:val="28"/>
          <w:szCs w:val="28"/>
        </w:rPr>
        <w:t>. Срок хранения документов в электронном хранилище составляет не более трех месяцев.</w:t>
      </w:r>
    </w:p>
    <w:p w:rsidR="000D07BB" w:rsidRDefault="000D07BB" w:rsidP="000D07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C56485">
        <w:rPr>
          <w:rFonts w:ascii="Times New Roman" w:hAnsi="Times New Roman" w:cs="Times New Roman"/>
          <w:i/>
          <w:sz w:val="28"/>
          <w:szCs w:val="28"/>
        </w:rPr>
        <w:t xml:space="preserve">Рекомендуем </w:t>
      </w:r>
      <w:r>
        <w:rPr>
          <w:rFonts w:ascii="Times New Roman" w:hAnsi="Times New Roman" w:cs="Times New Roman"/>
          <w:i/>
          <w:sz w:val="28"/>
          <w:szCs w:val="28"/>
        </w:rPr>
        <w:t>специалистам</w:t>
      </w:r>
      <w:r w:rsidRPr="00C56485">
        <w:rPr>
          <w:rFonts w:ascii="Times New Roman" w:hAnsi="Times New Roman" w:cs="Times New Roman"/>
          <w:i/>
          <w:sz w:val="28"/>
          <w:szCs w:val="28"/>
        </w:rPr>
        <w:t xml:space="preserve"> предварительно осуществлять проверку межевых и технических планов через личный кабинет на сайте Росреестра во избежание</w:t>
      </w:r>
      <w:r>
        <w:rPr>
          <w:rFonts w:ascii="Times New Roman" w:hAnsi="Times New Roman" w:cs="Times New Roman"/>
          <w:i/>
          <w:sz w:val="28"/>
          <w:szCs w:val="28"/>
        </w:rPr>
        <w:t xml:space="preserve"> возможных</w:t>
      </w:r>
      <w:r w:rsidRPr="00C56485">
        <w:rPr>
          <w:rFonts w:ascii="Times New Roman" w:hAnsi="Times New Roman" w:cs="Times New Roman"/>
          <w:i/>
          <w:sz w:val="28"/>
          <w:szCs w:val="28"/>
        </w:rPr>
        <w:t xml:space="preserve"> ошибок</w:t>
      </w:r>
      <w:r>
        <w:rPr>
          <w:rFonts w:ascii="Times New Roman" w:hAnsi="Times New Roman" w:cs="Times New Roman"/>
          <w:i/>
          <w:sz w:val="28"/>
          <w:szCs w:val="28"/>
        </w:rPr>
        <w:t xml:space="preserve"> и последующих приостановл</w:t>
      </w:r>
      <w:bookmarkStart w:id="0" w:name="_GoBack"/>
      <w:bookmarkEnd w:id="0"/>
      <w:r>
        <w:rPr>
          <w:rFonts w:ascii="Times New Roman" w:hAnsi="Times New Roman" w:cs="Times New Roman"/>
          <w:i/>
          <w:sz w:val="28"/>
          <w:szCs w:val="28"/>
        </w:rPr>
        <w:t xml:space="preserve">ений и отказов, которые, в свою очередь, ведут к ухудшению результатов профессиональной деятельности и снижению рейтинга кадастрового </w:t>
      </w:r>
      <w:r>
        <w:rPr>
          <w:rFonts w:ascii="Times New Roman" w:hAnsi="Times New Roman" w:cs="Times New Roman"/>
          <w:i/>
          <w:sz w:val="28"/>
          <w:szCs w:val="28"/>
        </w:rPr>
        <w:lastRenderedPageBreak/>
        <w:t>инженера</w:t>
      </w:r>
      <w:r w:rsidRPr="00C56485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56485">
        <w:rPr>
          <w:rFonts w:ascii="Times New Roman" w:hAnsi="Times New Roman" w:cs="Times New Roman"/>
          <w:i/>
          <w:sz w:val="28"/>
          <w:szCs w:val="28"/>
        </w:rPr>
        <w:t>Для работы на электронном сервисе специалистам нужно иметь усиленную квалифицированную электронную подпись и подтвержденную учетную запись на портале госуслуг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r w:rsidRPr="00C5648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добавила Надежда Антошина.</w:t>
      </w:r>
    </w:p>
    <w:p w:rsidR="00724D91" w:rsidRPr="000D07BB" w:rsidRDefault="000D07BB" w:rsidP="000D07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Напомним, кадастровые инженеры всегда могут повысить квалификацию в дистанционном режиме. </w:t>
      </w:r>
      <w:r w:rsidRPr="00C56485">
        <w:rPr>
          <w:rFonts w:ascii="Times New Roman" w:hAnsi="Times New Roman" w:cs="Times New Roman"/>
          <w:sz w:val="28"/>
          <w:szCs w:val="28"/>
        </w:rPr>
        <w:t xml:space="preserve">Федеральная кадастровая палата </w:t>
      </w:r>
      <w:r>
        <w:rPr>
          <w:rFonts w:ascii="Times New Roman" w:hAnsi="Times New Roman" w:cs="Times New Roman"/>
          <w:sz w:val="28"/>
          <w:szCs w:val="28"/>
        </w:rPr>
        <w:t>проводит</w:t>
      </w:r>
      <w:r w:rsidRPr="00C564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56485">
        <w:rPr>
          <w:rFonts w:ascii="Times New Roman" w:hAnsi="Times New Roman" w:cs="Times New Roman"/>
          <w:sz w:val="28"/>
          <w:szCs w:val="28"/>
        </w:rPr>
        <w:t>онлайн-обучение</w:t>
      </w:r>
      <w:proofErr w:type="spellEnd"/>
      <w:r w:rsidRPr="00C56485">
        <w:rPr>
          <w:rFonts w:ascii="Times New Roman" w:hAnsi="Times New Roman" w:cs="Times New Roman"/>
          <w:sz w:val="28"/>
          <w:szCs w:val="28"/>
        </w:rPr>
        <w:t xml:space="preserve"> для профессиональных участников рынка недвижимости. Вебинары, видеолекции, курс повышения квалификации кадастровых инженеров – всё это доступно на площадке </w:t>
      </w:r>
      <w:hyperlink r:id="rId6" w:history="1">
        <w:r w:rsidRPr="003F5FAF">
          <w:rPr>
            <w:rStyle w:val="a5"/>
            <w:rFonts w:ascii="Times New Roman" w:hAnsi="Times New Roman" w:cs="Times New Roman"/>
            <w:sz w:val="28"/>
            <w:szCs w:val="28"/>
          </w:rPr>
          <w:t>Корпоративного университета</w:t>
        </w:r>
      </w:hyperlink>
      <w:r w:rsidRPr="00C564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ФКП</w:t>
      </w:r>
      <w:r w:rsidRPr="00C56485">
        <w:rPr>
          <w:rFonts w:ascii="Times New Roman" w:hAnsi="Times New Roman" w:cs="Times New Roman"/>
          <w:sz w:val="28"/>
          <w:szCs w:val="28"/>
        </w:rPr>
        <w:t>.</w:t>
      </w:r>
    </w:p>
    <w:p w:rsidR="00507D92" w:rsidRPr="00507D92" w:rsidRDefault="00507D92" w:rsidP="00724D91">
      <w:pPr>
        <w:tabs>
          <w:tab w:val="left" w:pos="2265"/>
        </w:tabs>
        <w:spacing w:after="0" w:line="360" w:lineRule="auto"/>
        <w:rPr>
          <w:rFonts w:ascii="Times New Roman" w:hAnsi="Times New Roman" w:cs="Times New Roman"/>
          <w:i/>
          <w:sz w:val="20"/>
          <w:szCs w:val="20"/>
        </w:rPr>
      </w:pPr>
    </w:p>
    <w:p w:rsidR="00D14309" w:rsidRPr="00C608DC" w:rsidRDefault="00507D92" w:rsidP="00C608DC">
      <w:pPr>
        <w:spacing w:after="0" w:line="360" w:lineRule="auto"/>
        <w:ind w:firstLine="709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507D92">
        <w:rPr>
          <w:rFonts w:ascii="Times New Roman" w:hAnsi="Times New Roman" w:cs="Times New Roman"/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sectPr w:rsidR="00D14309" w:rsidRPr="00C608DC" w:rsidSect="00534D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39B6"/>
    <w:rsid w:val="00054D6D"/>
    <w:rsid w:val="00067C0C"/>
    <w:rsid w:val="00085E26"/>
    <w:rsid w:val="000C2296"/>
    <w:rsid w:val="000D07BB"/>
    <w:rsid w:val="00101608"/>
    <w:rsid w:val="001378AE"/>
    <w:rsid w:val="00147EDF"/>
    <w:rsid w:val="001B1312"/>
    <w:rsid w:val="002403C2"/>
    <w:rsid w:val="002428D6"/>
    <w:rsid w:val="002C625A"/>
    <w:rsid w:val="00322083"/>
    <w:rsid w:val="00366346"/>
    <w:rsid w:val="003739B6"/>
    <w:rsid w:val="0042271A"/>
    <w:rsid w:val="004661AC"/>
    <w:rsid w:val="004F0429"/>
    <w:rsid w:val="00507D92"/>
    <w:rsid w:val="00534DE8"/>
    <w:rsid w:val="0054442C"/>
    <w:rsid w:val="00584E9C"/>
    <w:rsid w:val="00592D10"/>
    <w:rsid w:val="005B3DB1"/>
    <w:rsid w:val="005D69CA"/>
    <w:rsid w:val="005F1393"/>
    <w:rsid w:val="007021A1"/>
    <w:rsid w:val="00724D91"/>
    <w:rsid w:val="00727A04"/>
    <w:rsid w:val="007355D3"/>
    <w:rsid w:val="00745D86"/>
    <w:rsid w:val="00823CA0"/>
    <w:rsid w:val="0086752D"/>
    <w:rsid w:val="00867C63"/>
    <w:rsid w:val="008C1ACF"/>
    <w:rsid w:val="0096743A"/>
    <w:rsid w:val="00975820"/>
    <w:rsid w:val="00981F5F"/>
    <w:rsid w:val="009E353D"/>
    <w:rsid w:val="009F6478"/>
    <w:rsid w:val="00A2657A"/>
    <w:rsid w:val="00A432F6"/>
    <w:rsid w:val="00AE627A"/>
    <w:rsid w:val="00B2623E"/>
    <w:rsid w:val="00B72DB7"/>
    <w:rsid w:val="00B76084"/>
    <w:rsid w:val="00C03FB5"/>
    <w:rsid w:val="00C13F22"/>
    <w:rsid w:val="00C322A6"/>
    <w:rsid w:val="00C338A1"/>
    <w:rsid w:val="00C608DC"/>
    <w:rsid w:val="00D03D7B"/>
    <w:rsid w:val="00D14309"/>
    <w:rsid w:val="00D4018D"/>
    <w:rsid w:val="00D52D32"/>
    <w:rsid w:val="00DC75DC"/>
    <w:rsid w:val="00DD2B33"/>
    <w:rsid w:val="00E01261"/>
    <w:rsid w:val="00E5736A"/>
    <w:rsid w:val="00F15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D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85E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5E2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85E2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ebinar.kadastr.ru/" TargetMode="External"/><Relationship Id="rId5" Type="http://schemas.openxmlformats.org/officeDocument/2006/relationships/hyperlink" Target="https://rosreestr.ru/site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Sidorova_LV</dc:creator>
  <cp:keywords/>
  <dc:description/>
  <cp:lastModifiedBy>Sidorova_LV</cp:lastModifiedBy>
  <cp:revision>30</cp:revision>
  <dcterms:created xsi:type="dcterms:W3CDTF">2020-03-12T06:41:00Z</dcterms:created>
  <dcterms:modified xsi:type="dcterms:W3CDTF">2020-05-26T07:16:00Z</dcterms:modified>
</cp:coreProperties>
</file>